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E646" w14:textId="77777777" w:rsidR="00CD07A5" w:rsidRPr="00CD07A5" w:rsidRDefault="00CD07A5" w:rsidP="00CD07A5">
      <w:pPr>
        <w:jc w:val="both"/>
        <w:rPr>
          <w:b/>
          <w:bCs/>
        </w:rPr>
      </w:pPr>
      <w:r w:rsidRPr="00CD07A5">
        <w:rPr>
          <w:b/>
          <w:bCs/>
        </w:rPr>
        <w:t>Terms of Reference (TOR) for Deputy Manager (Kaja Throm):</w:t>
      </w:r>
    </w:p>
    <w:p w14:paraId="5B4CF693" w14:textId="77777777" w:rsidR="00CD07A5" w:rsidRPr="00CD07A5" w:rsidRDefault="00CD07A5" w:rsidP="00CD07A5">
      <w:pPr>
        <w:pStyle w:val="NoSpacing"/>
        <w:jc w:val="both"/>
        <w:rPr>
          <w:rFonts w:eastAsiaTheme="minorHAnsi"/>
          <w:szCs w:val="22"/>
          <w:lang w:bidi="ar-SA"/>
        </w:rPr>
      </w:pPr>
      <w:r w:rsidRPr="00CD07A5">
        <w:rPr>
          <w:rFonts w:eastAsiaTheme="minorHAnsi"/>
          <w:szCs w:val="22"/>
          <w:lang w:bidi="ar-SA"/>
        </w:rPr>
        <w:t>The Operations Manager is responsible for ensuring that:</w:t>
      </w:r>
    </w:p>
    <w:p w14:paraId="329C5C04" w14:textId="77777777" w:rsidR="00CD07A5" w:rsidRPr="00CD07A5" w:rsidRDefault="00CD07A5" w:rsidP="00CD07A5">
      <w:pPr>
        <w:pStyle w:val="NoSpacing"/>
        <w:jc w:val="both"/>
        <w:rPr>
          <w:rFonts w:eastAsiaTheme="minorHAnsi"/>
          <w:szCs w:val="22"/>
          <w:lang w:bidi="ar-SA"/>
        </w:rPr>
      </w:pPr>
    </w:p>
    <w:p w14:paraId="3382CD89" w14:textId="77777777" w:rsidR="00CD07A5" w:rsidRPr="00CD07A5" w:rsidRDefault="00CD07A5" w:rsidP="00CD07A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07A5">
        <w:rPr>
          <w:rFonts w:asciiTheme="minorHAnsi" w:hAnsiTheme="minorHAnsi" w:cstheme="minorHAnsi"/>
          <w:color w:val="000000" w:themeColor="text1"/>
          <w:sz w:val="22"/>
          <w:szCs w:val="22"/>
        </w:rPr>
        <w:t>Overseeing day-to-day operations of the market.</w:t>
      </w:r>
    </w:p>
    <w:p w14:paraId="3C13D092" w14:textId="77777777" w:rsidR="00CD07A5" w:rsidRPr="00CD07A5" w:rsidRDefault="00CD07A5" w:rsidP="00CD07A5">
      <w:pPr>
        <w:pStyle w:val="ListParagraph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3535AC" w14:textId="77777777" w:rsidR="00CD07A5" w:rsidRPr="00CD07A5" w:rsidRDefault="00CD07A5" w:rsidP="00CD07A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07A5">
        <w:rPr>
          <w:rFonts w:asciiTheme="minorHAnsi" w:hAnsiTheme="minorHAnsi" w:cstheme="minorHAnsi"/>
          <w:color w:val="000000" w:themeColor="text1"/>
          <w:sz w:val="22"/>
          <w:szCs w:val="22"/>
        </w:rPr>
        <w:t>Maintain and check the proper record keeping and financial transaction made by the Management (both in hard and soft copy), financial transactions, including budgeting, revenue collection, and financial reporting.</w:t>
      </w:r>
    </w:p>
    <w:p w14:paraId="1758F003" w14:textId="77777777" w:rsidR="00CD07A5" w:rsidRPr="00CD07A5" w:rsidRDefault="00CD07A5" w:rsidP="00CD07A5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FC657A" w14:textId="77777777" w:rsidR="00CD07A5" w:rsidRPr="00CD07A5" w:rsidRDefault="00CD07A5" w:rsidP="00CD07A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07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Ensure that all the procurements and expenditure made by the Kaja Throm Management should be as per the procurement rules and regulations, </w:t>
      </w:r>
      <w:proofErr w:type="spellStart"/>
      <w:r w:rsidRPr="00CD07A5">
        <w:rPr>
          <w:rFonts w:asciiTheme="minorHAnsi" w:hAnsiTheme="minorHAnsi" w:cstheme="minorHAnsi"/>
          <w:color w:val="000000" w:themeColor="text1"/>
          <w:sz w:val="22"/>
          <w:szCs w:val="22"/>
        </w:rPr>
        <w:t>MoF</w:t>
      </w:r>
      <w:proofErr w:type="spellEnd"/>
      <w:r w:rsidRPr="00CD07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72CDD09C" w14:textId="77777777" w:rsidR="00CD07A5" w:rsidRPr="00CD07A5" w:rsidRDefault="00CD07A5" w:rsidP="00CD07A5">
      <w:pPr>
        <w:pStyle w:val="ListParagraph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CC8E1F6" w14:textId="77777777" w:rsidR="00CD07A5" w:rsidRPr="00CD07A5" w:rsidRDefault="00CD07A5" w:rsidP="00CD07A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07A5">
        <w:rPr>
          <w:rFonts w:asciiTheme="minorHAnsi" w:hAnsiTheme="minorHAnsi" w:cstheme="minorHAnsi"/>
          <w:color w:val="000000" w:themeColor="text1"/>
          <w:sz w:val="22"/>
          <w:szCs w:val="22"/>
        </w:rPr>
        <w:t>Vendors fully comply with their obligations and duties related to the proper conduct of their businesses;</w:t>
      </w:r>
    </w:p>
    <w:p w14:paraId="21918CC9" w14:textId="77777777" w:rsidR="00CD07A5" w:rsidRPr="00CD07A5" w:rsidRDefault="00CD07A5" w:rsidP="00CD07A5">
      <w:pPr>
        <w:pStyle w:val="ListParagraph"/>
        <w:spacing w:line="12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D2BC81" w14:textId="77777777" w:rsidR="00CD07A5" w:rsidRPr="00CD07A5" w:rsidRDefault="00CD07A5" w:rsidP="00CD07A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07A5">
        <w:rPr>
          <w:rFonts w:asciiTheme="minorHAnsi" w:hAnsiTheme="minorHAnsi" w:cstheme="minorHAnsi"/>
          <w:color w:val="000000" w:themeColor="text1"/>
          <w:sz w:val="22"/>
          <w:szCs w:val="22"/>
        </w:rPr>
        <w:t>Disallow the sale of ineligible products in contradiction to the Rules and Regulations and Kaja Throm Guideline;</w:t>
      </w:r>
    </w:p>
    <w:p w14:paraId="1A9697A1" w14:textId="77777777" w:rsidR="00CD07A5" w:rsidRPr="00CD07A5" w:rsidRDefault="00CD07A5" w:rsidP="00CD07A5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</w:p>
    <w:p w14:paraId="1E43AB25" w14:textId="77777777" w:rsidR="00CD07A5" w:rsidRPr="00CD07A5" w:rsidRDefault="00CD07A5" w:rsidP="00CD07A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CD07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Vendors display their goods neatly and properly on the Sale Counters </w:t>
      </w:r>
      <w:r w:rsidRPr="00CD07A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</w:t>
      </w:r>
      <w:r w:rsidRPr="00CD07A5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no commodity should be displayed on the floor</w:t>
      </w:r>
      <w:r w:rsidRPr="00CD07A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);</w:t>
      </w:r>
    </w:p>
    <w:p w14:paraId="25097200" w14:textId="77777777" w:rsidR="00CD07A5" w:rsidRPr="00CD07A5" w:rsidRDefault="00CD07A5" w:rsidP="00CD07A5">
      <w:pPr>
        <w:spacing w:after="0"/>
        <w:jc w:val="both"/>
        <w:rPr>
          <w:rFonts w:cstheme="minorHAnsi"/>
          <w:i/>
          <w:iCs/>
          <w:color w:val="000000" w:themeColor="text1"/>
          <w:sz w:val="20"/>
          <w:szCs w:val="20"/>
        </w:rPr>
      </w:pPr>
    </w:p>
    <w:p w14:paraId="76672F61" w14:textId="77777777" w:rsidR="00CD07A5" w:rsidRPr="00CD07A5" w:rsidRDefault="00CD07A5" w:rsidP="00CD07A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07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Vendors sell commodities only from designated stalls for specific products such as the Vegetable Section, Fruit Section, Meat and Dry Fish Section, Butter and Cheese Section, </w:t>
      </w:r>
      <w:proofErr w:type="spellStart"/>
      <w:r w:rsidRPr="00CD07A5">
        <w:rPr>
          <w:rFonts w:asciiTheme="minorHAnsi" w:hAnsiTheme="minorHAnsi" w:cstheme="minorHAnsi"/>
          <w:color w:val="000000" w:themeColor="text1"/>
          <w:sz w:val="22"/>
          <w:szCs w:val="22"/>
        </w:rPr>
        <w:t>Doma</w:t>
      </w:r>
      <w:proofErr w:type="spellEnd"/>
      <w:r w:rsidRPr="00CD07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Section, Incense Section, Cereal Section, etc.;</w:t>
      </w:r>
    </w:p>
    <w:p w14:paraId="6F91A415" w14:textId="77777777" w:rsidR="00CD07A5" w:rsidRPr="00CD07A5" w:rsidRDefault="00CD07A5" w:rsidP="00CD07A5">
      <w:pPr>
        <w:pStyle w:val="ListParagraph"/>
        <w:spacing w:line="12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509F9B" w14:textId="77777777" w:rsidR="00CD07A5" w:rsidRPr="00CD07A5" w:rsidRDefault="00CD07A5" w:rsidP="00CD07A5">
      <w:pPr>
        <w:pStyle w:val="ListParagraph"/>
        <w:spacing w:line="12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07DF64" w14:textId="77777777" w:rsidR="00CD07A5" w:rsidRPr="00CD07A5" w:rsidRDefault="00CD07A5" w:rsidP="00CD07A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07A5">
        <w:rPr>
          <w:rFonts w:asciiTheme="minorHAnsi" w:hAnsiTheme="minorHAnsi" w:cstheme="minorHAnsi"/>
          <w:color w:val="000000" w:themeColor="text1"/>
          <w:sz w:val="22"/>
          <w:szCs w:val="22"/>
        </w:rPr>
        <w:t>Vendors adhere with hygiene and sanitation requirements;</w:t>
      </w:r>
    </w:p>
    <w:p w14:paraId="4211D040" w14:textId="77777777" w:rsidR="00CD07A5" w:rsidRPr="00CD07A5" w:rsidRDefault="00CD07A5" w:rsidP="00CD07A5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</w:p>
    <w:p w14:paraId="406F07AF" w14:textId="77777777" w:rsidR="00CD07A5" w:rsidRPr="00CD07A5" w:rsidRDefault="00CD07A5" w:rsidP="00CD07A5">
      <w:pPr>
        <w:pStyle w:val="ListParagraph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07A5">
        <w:rPr>
          <w:rFonts w:asciiTheme="minorHAnsi" w:hAnsiTheme="minorHAnsi" w:cstheme="minorHAnsi"/>
          <w:color w:val="000000" w:themeColor="text1"/>
          <w:sz w:val="22"/>
          <w:szCs w:val="22"/>
        </w:rPr>
        <w:t>Assist in proper allotment of stalls for both local farmers and regular vendors in their designated areas;</w:t>
      </w:r>
    </w:p>
    <w:p w14:paraId="7E8695A5" w14:textId="77777777" w:rsidR="00CD07A5" w:rsidRPr="00CD07A5" w:rsidRDefault="00CD07A5" w:rsidP="00CD07A5">
      <w:pPr>
        <w:pStyle w:val="ListParagraph"/>
        <w:spacing w:line="12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27C950" w14:textId="77777777" w:rsidR="00CD07A5" w:rsidRPr="00CD07A5" w:rsidRDefault="00CD07A5" w:rsidP="00CD07A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07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Unsafe, spoilt and rotten vegetable/ fruits/cereals /others which are seized are safely and properly disposed </w:t>
      </w:r>
      <w:proofErr w:type="spellStart"/>
      <w:r w:rsidRPr="00CD07A5">
        <w:rPr>
          <w:rFonts w:asciiTheme="minorHAnsi" w:hAnsiTheme="minorHAnsi" w:cstheme="minorHAnsi"/>
          <w:color w:val="000000" w:themeColor="text1"/>
          <w:sz w:val="22"/>
          <w:szCs w:val="22"/>
        </w:rPr>
        <w:t>off</w:t>
      </w:r>
      <w:proofErr w:type="spellEnd"/>
      <w:r w:rsidRPr="00CD07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at the designated sites;</w:t>
      </w:r>
    </w:p>
    <w:p w14:paraId="6D62CAF7" w14:textId="77777777" w:rsidR="00CD07A5" w:rsidRPr="00CD07A5" w:rsidRDefault="00CD07A5" w:rsidP="00CD07A5">
      <w:pPr>
        <w:pStyle w:val="ListParagraph"/>
        <w:spacing w:line="12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115BD2" w14:textId="77777777" w:rsidR="00CD07A5" w:rsidRPr="00CD07A5" w:rsidRDefault="00CD07A5" w:rsidP="00CD07A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07A5">
        <w:rPr>
          <w:rFonts w:asciiTheme="minorHAnsi" w:hAnsiTheme="minorHAnsi" w:cstheme="minorHAnsi"/>
          <w:color w:val="000000" w:themeColor="text1"/>
          <w:sz w:val="22"/>
          <w:szCs w:val="22"/>
        </w:rPr>
        <w:t>Vendors and Wholesalers segregate the vegetable and other wastes in the designated bins and timely emptying of rubbish bins into the waste disposal truck;</w:t>
      </w:r>
    </w:p>
    <w:p w14:paraId="6EFC44F4" w14:textId="77777777" w:rsidR="00CD07A5" w:rsidRPr="00CD07A5" w:rsidRDefault="00CD07A5" w:rsidP="00CD07A5">
      <w:pPr>
        <w:pStyle w:val="ListParagraph"/>
        <w:spacing w:line="12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EE314A" w14:textId="77777777" w:rsidR="00CD07A5" w:rsidRPr="00CD07A5" w:rsidRDefault="00CD07A5" w:rsidP="00CD07A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07A5">
        <w:rPr>
          <w:rFonts w:asciiTheme="minorHAnsi" w:hAnsiTheme="minorHAnsi" w:cstheme="minorHAnsi"/>
          <w:color w:val="000000" w:themeColor="text1"/>
          <w:sz w:val="22"/>
          <w:szCs w:val="22"/>
        </w:rPr>
        <w:t>Execute the development and maintenance work such as structure, electrification and plumbing of the Kaja Throm</w:t>
      </w:r>
    </w:p>
    <w:p w14:paraId="72E5BCF8" w14:textId="77777777" w:rsidR="00CD07A5" w:rsidRPr="00CD07A5" w:rsidRDefault="00CD07A5" w:rsidP="00CD07A5">
      <w:pPr>
        <w:pStyle w:val="ListParagraph"/>
        <w:spacing w:line="12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8F752B" w14:textId="77777777" w:rsidR="00CD07A5" w:rsidRPr="00CD07A5" w:rsidRDefault="00CD07A5" w:rsidP="00CD07A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07A5">
        <w:rPr>
          <w:rFonts w:asciiTheme="minorHAnsi" w:hAnsiTheme="minorHAnsi" w:cstheme="minorHAnsi"/>
          <w:color w:val="000000" w:themeColor="text1"/>
          <w:sz w:val="22"/>
          <w:szCs w:val="22"/>
        </w:rPr>
        <w:t>Create conducive atmosphere at the Kaja Throm complex through effective awareness to Vendors and Customers about the Do’s and Don’ts at the Kaja Throm;</w:t>
      </w:r>
    </w:p>
    <w:p w14:paraId="048EF53A" w14:textId="77777777" w:rsidR="00CD07A5" w:rsidRPr="00CD07A5" w:rsidRDefault="00CD07A5" w:rsidP="00CD07A5">
      <w:pPr>
        <w:pStyle w:val="ListParagraph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625642" w14:textId="77777777" w:rsidR="00CD07A5" w:rsidRPr="00CD07A5" w:rsidRDefault="00CD07A5" w:rsidP="00CD07A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07A5">
        <w:rPr>
          <w:rFonts w:asciiTheme="minorHAnsi" w:hAnsiTheme="minorHAnsi" w:cstheme="minorHAnsi"/>
          <w:color w:val="000000" w:themeColor="text1"/>
          <w:sz w:val="22"/>
          <w:szCs w:val="22"/>
        </w:rPr>
        <w:t>To monitor and ensure the duties of the security guards and sweepers of the Kaja Throm</w:t>
      </w:r>
    </w:p>
    <w:p w14:paraId="069417EB" w14:textId="77777777" w:rsidR="00CD07A5" w:rsidRPr="00CD07A5" w:rsidRDefault="00CD07A5" w:rsidP="00CD07A5">
      <w:pPr>
        <w:pStyle w:val="ListParagraph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66423F" w14:textId="77777777" w:rsidR="00CD07A5" w:rsidRPr="00CD07A5" w:rsidRDefault="00CD07A5" w:rsidP="00CD07A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07A5">
        <w:rPr>
          <w:rFonts w:asciiTheme="minorHAnsi" w:hAnsiTheme="minorHAnsi" w:cstheme="minorHAnsi"/>
          <w:color w:val="000000" w:themeColor="text1"/>
          <w:sz w:val="22"/>
          <w:szCs w:val="22"/>
        </w:rPr>
        <w:t>Assist the Management office to settle disputes as and when it arises at Kaja Throm</w:t>
      </w:r>
    </w:p>
    <w:p w14:paraId="40086DB6" w14:textId="77777777" w:rsidR="00CD07A5" w:rsidRPr="00CD07A5" w:rsidRDefault="00CD07A5" w:rsidP="00CD07A5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</w:p>
    <w:p w14:paraId="1E65BEA7" w14:textId="77777777" w:rsidR="00CD07A5" w:rsidRPr="00CD07A5" w:rsidRDefault="00CD07A5" w:rsidP="00CD07A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07A5">
        <w:rPr>
          <w:rFonts w:asciiTheme="minorHAnsi" w:hAnsiTheme="minorHAnsi" w:cstheme="minorHAnsi"/>
          <w:color w:val="000000" w:themeColor="text1"/>
          <w:sz w:val="22"/>
          <w:szCs w:val="22"/>
        </w:rPr>
        <w:t>Receive and process vendor’s appeal to the Manager, Kaja Throm.</w:t>
      </w:r>
    </w:p>
    <w:p w14:paraId="404FD6D9" w14:textId="77777777" w:rsidR="00CD07A5" w:rsidRPr="00CD07A5" w:rsidRDefault="00CD07A5" w:rsidP="00CD07A5">
      <w:pPr>
        <w:pStyle w:val="ListParagraph"/>
        <w:spacing w:line="12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AAD1C2" w14:textId="0617DFEA" w:rsidR="00CD07A5" w:rsidRPr="00CD07A5" w:rsidRDefault="00CD07A5" w:rsidP="00CD07A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07A5">
        <w:rPr>
          <w:rFonts w:asciiTheme="minorHAnsi" w:hAnsiTheme="minorHAnsi" w:cstheme="minorHAnsi"/>
          <w:color w:val="000000" w:themeColor="text1"/>
          <w:sz w:val="22"/>
          <w:szCs w:val="22"/>
        </w:rPr>
        <w:t>Carry out any other work as assigned by the management.</w:t>
      </w:r>
    </w:p>
    <w:p w14:paraId="4AD39176" w14:textId="65258D03" w:rsidR="00E04E2C" w:rsidRPr="00CD07A5" w:rsidRDefault="00E04E2C" w:rsidP="00CD07A5">
      <w:pPr>
        <w:jc w:val="both"/>
        <w:rPr>
          <w:sz w:val="20"/>
          <w:szCs w:val="20"/>
        </w:rPr>
      </w:pPr>
    </w:p>
    <w:sectPr w:rsidR="00E04E2C" w:rsidRPr="00CD0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03130" w14:textId="77777777" w:rsidR="000D570F" w:rsidRDefault="000D570F" w:rsidP="00CD07A5">
      <w:pPr>
        <w:spacing w:after="0" w:line="240" w:lineRule="auto"/>
      </w:pPr>
      <w:r>
        <w:separator/>
      </w:r>
    </w:p>
  </w:endnote>
  <w:endnote w:type="continuationSeparator" w:id="0">
    <w:p w14:paraId="347931EB" w14:textId="77777777" w:rsidR="000D570F" w:rsidRDefault="000D570F" w:rsidP="00CD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ECCB2" w14:textId="77777777" w:rsidR="000D570F" w:rsidRDefault="000D570F" w:rsidP="00CD07A5">
      <w:pPr>
        <w:spacing w:after="0" w:line="240" w:lineRule="auto"/>
      </w:pPr>
      <w:r>
        <w:separator/>
      </w:r>
    </w:p>
  </w:footnote>
  <w:footnote w:type="continuationSeparator" w:id="0">
    <w:p w14:paraId="7DEBD2D7" w14:textId="77777777" w:rsidR="000D570F" w:rsidRDefault="000D570F" w:rsidP="00CD0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87EED"/>
    <w:multiLevelType w:val="hybridMultilevel"/>
    <w:tmpl w:val="4240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A5"/>
    <w:rsid w:val="000D570F"/>
    <w:rsid w:val="00432F1B"/>
    <w:rsid w:val="00CD07A5"/>
    <w:rsid w:val="00E0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52E4A"/>
  <w15:chartTrackingRefBased/>
  <w15:docId w15:val="{2C78CDA4-D003-41AF-9167-02CF2442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7A5"/>
    <w:pPr>
      <w:spacing w:after="0" w:line="240" w:lineRule="auto"/>
    </w:pPr>
    <w:rPr>
      <w:rFonts w:eastAsiaTheme="minorEastAsia"/>
      <w:szCs w:val="32"/>
      <w:lang w:bidi="bo-CN"/>
    </w:rPr>
  </w:style>
  <w:style w:type="paragraph" w:styleId="ListParagraph">
    <w:name w:val="List Paragraph"/>
    <w:basedOn w:val="Normal"/>
    <w:uiPriority w:val="34"/>
    <w:qFormat/>
    <w:rsid w:val="00CD07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0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7A5"/>
  </w:style>
  <w:style w:type="paragraph" w:styleId="Footer">
    <w:name w:val="footer"/>
    <w:basedOn w:val="Normal"/>
    <w:link w:val="FooterChar"/>
    <w:uiPriority w:val="99"/>
    <w:unhideWhenUsed/>
    <w:rsid w:val="00CD0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2023-12-12T05:20:00Z</dcterms:created>
  <dcterms:modified xsi:type="dcterms:W3CDTF">2023-12-12T05:21:00Z</dcterms:modified>
</cp:coreProperties>
</file>